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8" w:rsidRPr="00BE7D6F" w:rsidRDefault="00D27C18" w:rsidP="00F93344">
      <w:pPr>
        <w:spacing w:after="0"/>
        <w:jc w:val="both"/>
        <w:rPr>
          <w:rFonts w:ascii="Trebuchet MS" w:eastAsia="Times New Roman" w:hAnsi="Trebuchet MS" w:cs="Times New Roman"/>
          <w:b/>
          <w:bCs/>
          <w:color w:val="000000"/>
          <w:kern w:val="32"/>
        </w:rPr>
      </w:pPr>
      <w:r w:rsidRPr="00BE7D6F">
        <w:rPr>
          <w:rFonts w:ascii="Trebuchet MS" w:eastAsia="Times New Roman" w:hAnsi="Trebuchet MS" w:cs="Times New Roman"/>
          <w:b/>
          <w:bCs/>
          <w:color w:val="000000"/>
          <w:kern w:val="32"/>
        </w:rPr>
        <w:t>INTRODUCERE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7C18" w:rsidRPr="00BE7D6F" w:rsidTr="00D27C18">
        <w:tc>
          <w:tcPr>
            <w:tcW w:w="9576" w:type="dxa"/>
          </w:tcPr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t xml:space="preserve">LEADER </w:t>
            </w:r>
            <w:proofErr w:type="spellStart"/>
            <w:r w:rsidRPr="00BE7D6F">
              <w:rPr>
                <w:rFonts w:ascii="Trebuchet MS" w:hAnsi="Trebuchet MS"/>
              </w:rPr>
              <w:t>reprezintă</w:t>
            </w:r>
            <w:proofErr w:type="spellEnd"/>
            <w:r w:rsidRPr="00BE7D6F">
              <w:rPr>
                <w:rFonts w:ascii="Trebuchet MS" w:hAnsi="Trebuchet MS"/>
              </w:rPr>
              <w:t xml:space="preserve"> o </w:t>
            </w:r>
            <w:proofErr w:type="spellStart"/>
            <w:r w:rsidRPr="00BE7D6F">
              <w:rPr>
                <w:rFonts w:ascii="Trebuchet MS" w:hAnsi="Trebuchet MS"/>
              </w:rPr>
              <w:t>modalitate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comunităţilor</w:t>
            </w:r>
            <w:proofErr w:type="spellEnd"/>
            <w:r w:rsidRPr="00BE7D6F">
              <w:rPr>
                <w:rFonts w:ascii="Trebuchet MS" w:hAnsi="Trebuchet MS"/>
              </w:rPr>
              <w:t xml:space="preserve"> locale </w:t>
            </w:r>
            <w:proofErr w:type="spellStart"/>
            <w:r w:rsidRPr="00BE7D6F">
              <w:rPr>
                <w:rFonts w:ascii="Trebuchet MS" w:hAnsi="Trebuchet MS"/>
              </w:rPr>
              <w:t>într</w:t>
            </w:r>
            <w:proofErr w:type="spellEnd"/>
            <w:r w:rsidRPr="00BE7D6F">
              <w:rPr>
                <w:rFonts w:ascii="Trebuchet MS" w:hAnsi="Trebuchet MS"/>
              </w:rPr>
              <w:t xml:space="preserve">-o </w:t>
            </w:r>
            <w:proofErr w:type="spellStart"/>
            <w:r w:rsidRPr="00BE7D6F">
              <w:rPr>
                <w:rFonts w:ascii="Trebuchet MS" w:hAnsi="Trebuchet MS"/>
              </w:rPr>
              <w:t>manieră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specifică</w:t>
            </w:r>
            <w:proofErr w:type="spellEnd"/>
            <w:r w:rsidRPr="00BE7D6F">
              <w:rPr>
                <w:rFonts w:ascii="Trebuchet MS" w:hAnsi="Trebuchet MS"/>
              </w:rPr>
              <w:t xml:space="preserve">, de </w:t>
            </w:r>
            <w:proofErr w:type="spellStart"/>
            <w:r w:rsidRPr="00BE7D6F">
              <w:rPr>
                <w:rFonts w:ascii="Trebuchet MS" w:hAnsi="Trebuchet MS"/>
              </w:rPr>
              <w:t>jos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sus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adaptată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nevoilor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priorităţilor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acestora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transpuse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măsuri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finanţare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descrise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</w:t>
            </w:r>
            <w:r w:rsidR="00EE6D66" w:rsidRPr="00BE7D6F">
              <w:rPr>
                <w:rFonts w:ascii="Trebuchet MS" w:hAnsi="Trebuchet MS"/>
              </w:rPr>
              <w:t>trategia</w:t>
            </w:r>
            <w:proofErr w:type="spellEnd"/>
            <w:r w:rsidR="00EE6D66"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="00EE6D66" w:rsidRPr="00BE7D6F">
              <w:rPr>
                <w:rFonts w:ascii="Trebuchet MS" w:hAnsi="Trebuchet MS"/>
              </w:rPr>
              <w:t>Dezvoltare</w:t>
            </w:r>
            <w:proofErr w:type="spellEnd"/>
            <w:r w:rsidR="00EE6D66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EE6D66" w:rsidRPr="00BE7D6F">
              <w:rPr>
                <w:rFonts w:ascii="Trebuchet MS" w:hAnsi="Trebuchet MS"/>
              </w:rPr>
              <w:t>Locală</w:t>
            </w:r>
            <w:proofErr w:type="spellEnd"/>
            <w:r w:rsidR="00EE6D66" w:rsidRPr="00BE7D6F">
              <w:rPr>
                <w:rFonts w:ascii="Trebuchet MS" w:hAnsi="Trebuchet MS"/>
              </w:rPr>
              <w:t xml:space="preserve">. </w:t>
            </w:r>
            <w:proofErr w:type="spellStart"/>
            <w:r w:rsidRPr="00BE7D6F">
              <w:rPr>
                <w:rFonts w:ascii="Trebuchet MS" w:hAnsi="Trebuchet MS"/>
              </w:rPr>
              <w:t>Luând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considerare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succesul</w:t>
            </w:r>
            <w:proofErr w:type="spellEnd"/>
            <w:r w:rsidRPr="00BE7D6F">
              <w:rPr>
                <w:rFonts w:ascii="Trebuchet MS" w:hAnsi="Trebuchet MS"/>
              </w:rPr>
              <w:t xml:space="preserve"> la </w:t>
            </w:r>
            <w:proofErr w:type="spellStart"/>
            <w:r w:rsidRPr="00BE7D6F">
              <w:rPr>
                <w:rFonts w:ascii="Trebuchet MS" w:hAnsi="Trebuchet MS"/>
              </w:rPr>
              <w:t>nivelul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teritoriului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perioadei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programare</w:t>
            </w:r>
            <w:proofErr w:type="spellEnd"/>
            <w:r w:rsidRPr="00BE7D6F">
              <w:rPr>
                <w:rFonts w:ascii="Trebuchet MS" w:hAnsi="Trebuchet MS"/>
              </w:rPr>
              <w:t xml:space="preserve"> 2007 – 2013, </w:t>
            </w:r>
            <w:proofErr w:type="spellStart"/>
            <w:r w:rsidRPr="00BE7D6F">
              <w:rPr>
                <w:rFonts w:ascii="Trebuchet MS" w:hAnsi="Trebuchet MS"/>
              </w:rPr>
              <w:t>faptul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instituţiile</w:t>
            </w:r>
            <w:proofErr w:type="spellEnd"/>
            <w:r w:rsidRPr="00BE7D6F">
              <w:rPr>
                <w:rFonts w:ascii="Trebuchet MS" w:hAnsi="Trebuchet MS"/>
              </w:rPr>
              <w:t xml:space="preserve"> private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publice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teritoriu</w:t>
            </w:r>
            <w:proofErr w:type="spellEnd"/>
            <w:r w:rsidRPr="00BE7D6F">
              <w:rPr>
                <w:rFonts w:ascii="Trebuchet MS" w:hAnsi="Trebuchet MS"/>
              </w:rPr>
              <w:t xml:space="preserve"> au </w:t>
            </w:r>
            <w:proofErr w:type="spellStart"/>
            <w:r w:rsidRPr="00BE7D6F">
              <w:rPr>
                <w:rFonts w:ascii="Trebuchet MS" w:hAnsi="Trebuchet MS"/>
              </w:rPr>
              <w:t>căpătat</w:t>
            </w:r>
            <w:proofErr w:type="spellEnd"/>
            <w:r w:rsidRPr="00BE7D6F">
              <w:rPr>
                <w:rFonts w:ascii="Trebuchet MS" w:hAnsi="Trebuchet MS"/>
              </w:rPr>
              <w:t xml:space="preserve"> mare </w:t>
            </w:r>
            <w:proofErr w:type="spellStart"/>
            <w:r w:rsidRPr="00BE7D6F">
              <w:rPr>
                <w:rFonts w:ascii="Trebuchet MS" w:hAnsi="Trebuchet MS"/>
              </w:rPr>
              <w:t>încredere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instituţia</w:t>
            </w:r>
            <w:proofErr w:type="spellEnd"/>
            <w:r w:rsidRPr="00BE7D6F">
              <w:rPr>
                <w:rFonts w:ascii="Trebuchet MS" w:hAnsi="Trebuchet MS"/>
              </w:rPr>
              <w:t xml:space="preserve"> GAL </w:t>
            </w:r>
            <w:proofErr w:type="spellStart"/>
            <w:r w:rsidRPr="00BE7D6F">
              <w:rPr>
                <w:rFonts w:ascii="Trebuchet MS" w:hAnsi="Trebuchet MS"/>
              </w:rPr>
              <w:t>Dobrogea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Centrală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programul</w:t>
            </w:r>
            <w:proofErr w:type="spellEnd"/>
            <w:r w:rsidRPr="00BE7D6F">
              <w:rPr>
                <w:rFonts w:ascii="Trebuchet MS" w:hAnsi="Trebuchet MS"/>
              </w:rPr>
              <w:t xml:space="preserve"> LEADER a </w:t>
            </w:r>
            <w:proofErr w:type="spellStart"/>
            <w:r w:rsidRPr="00BE7D6F">
              <w:rPr>
                <w:rFonts w:ascii="Trebuchet MS" w:hAnsi="Trebuchet MS"/>
              </w:rPr>
              <w:t>fost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exprimată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unanim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dorinţa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continuitate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Programul</w:t>
            </w:r>
            <w:proofErr w:type="spellEnd"/>
            <w:r w:rsidRPr="00BE7D6F">
              <w:rPr>
                <w:rFonts w:ascii="Trebuchet MS" w:hAnsi="Trebuchet MS"/>
              </w:rPr>
              <w:t xml:space="preserve"> LEADER se </w:t>
            </w:r>
            <w:proofErr w:type="spellStart"/>
            <w:r w:rsidRPr="00BE7D6F">
              <w:rPr>
                <w:rFonts w:ascii="Trebuchet MS" w:hAnsi="Trebuchet MS"/>
              </w:rPr>
              <w:t>înscrie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dorinţa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schimbare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vieţii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economice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sociale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teritoriu</w:t>
            </w:r>
            <w:proofErr w:type="spellEnd"/>
            <w:r w:rsidRPr="00BE7D6F">
              <w:rPr>
                <w:rFonts w:ascii="Trebuchet MS" w:hAnsi="Trebuchet MS"/>
              </w:rPr>
              <w:t xml:space="preserve"> GAL </w:t>
            </w:r>
            <w:proofErr w:type="spellStart"/>
            <w:r w:rsidRPr="00BE7D6F">
              <w:rPr>
                <w:rFonts w:ascii="Trebuchet MS" w:hAnsi="Trebuchet MS"/>
              </w:rPr>
              <w:t>Dobrogea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Centrală</w:t>
            </w:r>
            <w:proofErr w:type="spellEnd"/>
            <w:r w:rsidRPr="00BE7D6F">
              <w:rPr>
                <w:rFonts w:ascii="Trebuchet MS" w:hAnsi="Trebuchet MS"/>
              </w:rPr>
              <w:t xml:space="preserve">. 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acţiuni</w:t>
            </w:r>
            <w:proofErr w:type="spellEnd"/>
            <w:r w:rsidRPr="00BE7D6F">
              <w:rPr>
                <w:rFonts w:ascii="Trebuchet MS" w:hAnsi="Trebuchet MS"/>
              </w:rPr>
              <w:t xml:space="preserve"> conjugate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teritoriu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gramStart"/>
            <w:r w:rsidRPr="00BE7D6F">
              <w:rPr>
                <w:rFonts w:ascii="Trebuchet MS" w:hAnsi="Trebuchet MS"/>
              </w:rPr>
              <w:t>a</w:t>
            </w:r>
            <w:proofErr w:type="gram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experţilor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animatorilor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cadrul</w:t>
            </w:r>
            <w:proofErr w:type="spellEnd"/>
            <w:r w:rsidRPr="00BE7D6F">
              <w:rPr>
                <w:rFonts w:ascii="Trebuchet MS" w:hAnsi="Trebuchet MS"/>
              </w:rPr>
              <w:t xml:space="preserve"> GAL </w:t>
            </w:r>
            <w:proofErr w:type="spellStart"/>
            <w:r w:rsidRPr="00BE7D6F">
              <w:rPr>
                <w:rFonts w:ascii="Trebuchet MS" w:hAnsi="Trebuchet MS"/>
              </w:rPr>
              <w:t>Dobrogea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Centrală</w:t>
            </w:r>
            <w:proofErr w:type="spellEnd"/>
            <w:r w:rsidRPr="00BE7D6F">
              <w:rPr>
                <w:rFonts w:ascii="Trebuchet MS" w:hAnsi="Trebuchet MS"/>
              </w:rPr>
              <w:t xml:space="preserve"> s-a </w:t>
            </w:r>
            <w:proofErr w:type="spellStart"/>
            <w:r w:rsidRPr="00BE7D6F">
              <w:rPr>
                <w:rFonts w:ascii="Trebuchet MS" w:hAnsi="Trebuchet MS"/>
              </w:rPr>
              <w:t>făcut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mai</w:t>
            </w:r>
            <w:proofErr w:type="spellEnd"/>
            <w:r w:rsidRPr="00BE7D6F">
              <w:rPr>
                <w:rFonts w:ascii="Trebuchet MS" w:hAnsi="Trebuchet MS"/>
              </w:rPr>
              <w:t xml:space="preserve"> bine </w:t>
            </w:r>
            <w:proofErr w:type="spellStart"/>
            <w:r w:rsidRPr="00BE7D6F">
              <w:rPr>
                <w:rFonts w:ascii="Trebuchet MS" w:hAnsi="Trebuchet MS"/>
              </w:rPr>
              <w:t>înţeleasă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modalitatea</w:t>
            </w:r>
            <w:proofErr w:type="spellEnd"/>
            <w:r w:rsidRPr="00BE7D6F">
              <w:rPr>
                <w:rFonts w:ascii="Trebuchet MS" w:hAnsi="Trebuchet MS"/>
              </w:rPr>
              <w:t xml:space="preserve"> de a </w:t>
            </w:r>
            <w:proofErr w:type="spellStart"/>
            <w:r w:rsidRPr="00BE7D6F">
              <w:rPr>
                <w:rFonts w:ascii="Trebuchet MS" w:hAnsi="Trebuchet MS"/>
              </w:rPr>
              <w:t>accesa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fonduri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europene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pentru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rurală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Perioada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scurtă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implementare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gramStart"/>
            <w:r w:rsidRPr="00BE7D6F">
              <w:rPr>
                <w:rFonts w:ascii="Trebuchet MS" w:hAnsi="Trebuchet MS"/>
              </w:rPr>
              <w:t xml:space="preserve">a  </w:t>
            </w:r>
            <w:proofErr w:type="spellStart"/>
            <w:r w:rsidRPr="00BE7D6F">
              <w:rPr>
                <w:rFonts w:ascii="Trebuchet MS" w:hAnsi="Trebuchet MS"/>
              </w:rPr>
              <w:t>Strategiei</w:t>
            </w:r>
            <w:proofErr w:type="spellEnd"/>
            <w:proofErr w:type="gramEnd"/>
            <w:r w:rsidRPr="00BE7D6F">
              <w:rPr>
                <w:rFonts w:ascii="Trebuchet MS" w:hAnsi="Trebuchet MS"/>
              </w:rPr>
              <w:t xml:space="preserve"> locale de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2007 – 2013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valoare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totală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relativ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mică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fondurilor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făcut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crească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dorinţa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accesare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proiectelor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atât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mediul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privat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cât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mediul</w:t>
            </w:r>
            <w:proofErr w:type="spellEnd"/>
            <w:r w:rsidRPr="00BE7D6F">
              <w:rPr>
                <w:rFonts w:ascii="Trebuchet MS" w:hAnsi="Trebuchet MS"/>
              </w:rPr>
              <w:t xml:space="preserve"> public.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Menţinerea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parteneriatului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teritorial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perioada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programare</w:t>
            </w:r>
            <w:proofErr w:type="spellEnd"/>
            <w:r w:rsidRPr="00BE7D6F">
              <w:rPr>
                <w:rFonts w:ascii="Trebuchet MS" w:hAnsi="Trebuchet MS"/>
              </w:rPr>
              <w:t xml:space="preserve"> 2007 – 2013 </w:t>
            </w:r>
            <w:proofErr w:type="spellStart"/>
            <w:r w:rsidRPr="00BE7D6F">
              <w:rPr>
                <w:rFonts w:ascii="Trebuchet MS" w:hAnsi="Trebuchet MS"/>
              </w:rPr>
              <w:t>pe</w:t>
            </w:r>
            <w:proofErr w:type="spellEnd"/>
            <w:r w:rsidRPr="00BE7D6F">
              <w:rPr>
                <w:rFonts w:ascii="Trebuchet MS" w:hAnsi="Trebuchet MS"/>
              </w:rPr>
              <w:t xml:space="preserve"> de o parte </w:t>
            </w:r>
            <w:proofErr w:type="spellStart"/>
            <w:proofErr w:type="gram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extinderea</w:t>
            </w:r>
            <w:proofErr w:type="spellEnd"/>
            <w:proofErr w:type="gram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acestuia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cooptarea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patru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noi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comune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crează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oportunităţi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accesare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fondurilor</w:t>
            </w:r>
            <w:proofErr w:type="spellEnd"/>
            <w:r w:rsidRPr="00BE7D6F">
              <w:rPr>
                <w:rFonts w:ascii="Trebuchet MS" w:hAnsi="Trebuchet MS"/>
              </w:rPr>
              <w:t xml:space="preserve"> FEADR 2014 – 2020 </w:t>
            </w:r>
            <w:proofErr w:type="spellStart"/>
            <w:r w:rsidRPr="00BE7D6F">
              <w:rPr>
                <w:rFonts w:ascii="Trebuchet MS" w:hAnsi="Trebuchet MS"/>
              </w:rPr>
              <w:t>pentru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locală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Nouă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dimensiune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economică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viziunea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dezvoltării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concentrată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proiecte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inovative</w:t>
            </w:r>
            <w:proofErr w:type="spellEnd"/>
            <w:r w:rsidRPr="00BE7D6F">
              <w:rPr>
                <w:rFonts w:ascii="Trebuchet MS" w:hAnsi="Trebuchet MS"/>
              </w:rPr>
              <w:t xml:space="preserve"> care </w:t>
            </w:r>
            <w:proofErr w:type="spellStart"/>
            <w:r w:rsidRPr="00BE7D6F">
              <w:rPr>
                <w:rFonts w:ascii="Trebuchet MS" w:hAnsi="Trebuchet MS"/>
              </w:rPr>
              <w:t>vor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oferi</w:t>
            </w:r>
            <w:proofErr w:type="spellEnd"/>
            <w:r w:rsidRPr="00BE7D6F">
              <w:rPr>
                <w:rFonts w:ascii="Trebuchet MS" w:hAnsi="Trebuchet MS"/>
              </w:rPr>
              <w:t xml:space="preserve"> o </w:t>
            </w:r>
            <w:proofErr w:type="spellStart"/>
            <w:r w:rsidRPr="00BE7D6F">
              <w:rPr>
                <w:rFonts w:ascii="Trebuchet MS" w:hAnsi="Trebuchet MS"/>
              </w:rPr>
              <w:t>nouă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evoluţie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 o</w:t>
            </w:r>
            <w:proofErr w:type="gram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nouă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dinamică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vieţii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rurale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aplicarea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proiectelor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inovante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va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apărea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teritoiru</w:t>
            </w:r>
            <w:proofErr w:type="spellEnd"/>
            <w:r w:rsidRPr="00BE7D6F">
              <w:rPr>
                <w:rFonts w:ascii="Trebuchet MS" w:hAnsi="Trebuchet MS"/>
              </w:rPr>
              <w:t xml:space="preserve"> un </w:t>
            </w:r>
            <w:proofErr w:type="spellStart"/>
            <w:r w:rsidRPr="00BE7D6F">
              <w:rPr>
                <w:rFonts w:ascii="Trebuchet MS" w:hAnsi="Trebuchet MS"/>
              </w:rPr>
              <w:t>aer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nou</w:t>
            </w:r>
            <w:proofErr w:type="spellEnd"/>
            <w:r w:rsidRPr="00BE7D6F">
              <w:rPr>
                <w:rFonts w:ascii="Trebuchet MS" w:hAnsi="Trebuchet MS"/>
              </w:rPr>
              <w:t xml:space="preserve"> al </w:t>
            </w:r>
            <w:proofErr w:type="spellStart"/>
            <w:r w:rsidRPr="00BE7D6F">
              <w:rPr>
                <w:rFonts w:ascii="Trebuchet MS" w:hAnsi="Trebuchet MS"/>
              </w:rPr>
              <w:t>schimbării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Teritoriul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care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localizat</w:t>
            </w:r>
            <w:proofErr w:type="spellEnd"/>
            <w:r w:rsidRPr="00BE7D6F">
              <w:rPr>
                <w:rFonts w:ascii="Trebuchet MS" w:hAnsi="Trebuchet MS"/>
              </w:rPr>
              <w:t xml:space="preserve"> GAL </w:t>
            </w:r>
            <w:proofErr w:type="spellStart"/>
            <w:r w:rsidRPr="00BE7D6F">
              <w:rPr>
                <w:rFonts w:ascii="Trebuchet MS" w:hAnsi="Trebuchet MS"/>
              </w:rPr>
              <w:t>Dobrogea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Centrală</w:t>
            </w:r>
            <w:proofErr w:type="spellEnd"/>
            <w:r w:rsidRPr="00BE7D6F">
              <w:rPr>
                <w:rFonts w:ascii="Trebuchet MS" w:hAnsi="Trebuchet MS"/>
              </w:rPr>
              <w:t xml:space="preserve"> are </w:t>
            </w:r>
            <w:proofErr w:type="spellStart"/>
            <w:r w:rsidRPr="00BE7D6F">
              <w:rPr>
                <w:rFonts w:ascii="Trebuchet MS" w:hAnsi="Trebuchet MS"/>
              </w:rPr>
              <w:t>valoare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potenţial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dar</w:t>
            </w:r>
            <w:proofErr w:type="spellEnd"/>
            <w:r w:rsidRPr="00BE7D6F">
              <w:rPr>
                <w:rFonts w:ascii="Trebuchet MS" w:hAnsi="Trebuchet MS"/>
              </w:rPr>
              <w:t xml:space="preserve"> nu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suficient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valorificat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capacitat</w:t>
            </w:r>
            <w:proofErr w:type="spellEnd"/>
            <w:r w:rsidRPr="00BE7D6F">
              <w:rPr>
                <w:rFonts w:ascii="Trebuchet MS" w:hAnsi="Trebuchet MS"/>
              </w:rPr>
              <w:t xml:space="preserve">. 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Parteneriatul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constituit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într</w:t>
            </w:r>
            <w:proofErr w:type="spellEnd"/>
            <w:r w:rsidRPr="00BE7D6F">
              <w:rPr>
                <w:rFonts w:ascii="Trebuchet MS" w:hAnsi="Trebuchet MS"/>
              </w:rPr>
              <w:t xml:space="preserve">-un </w:t>
            </w:r>
            <w:proofErr w:type="spellStart"/>
            <w:r w:rsidRPr="00BE7D6F">
              <w:rPr>
                <w:rFonts w:ascii="Trebuchet MS" w:hAnsi="Trebuchet MS"/>
              </w:rPr>
              <w:t>teritoriu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omogen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punct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vedere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geografic</w:t>
            </w:r>
            <w:proofErr w:type="spellEnd"/>
            <w:proofErr w:type="gramStart"/>
            <w:r w:rsidRPr="00BE7D6F">
              <w:rPr>
                <w:rFonts w:ascii="Trebuchet MS" w:hAnsi="Trebuchet MS"/>
              </w:rPr>
              <w:t xml:space="preserve">,  </w:t>
            </w:r>
            <w:proofErr w:type="spellStart"/>
            <w:r w:rsidRPr="00BE7D6F">
              <w:rPr>
                <w:rFonts w:ascii="Trebuchet MS" w:hAnsi="Trebuchet MS"/>
              </w:rPr>
              <w:t>teritoriul</w:t>
            </w:r>
            <w:proofErr w:type="spellEnd"/>
            <w:proofErr w:type="gramEnd"/>
            <w:r w:rsidRPr="00BE7D6F">
              <w:rPr>
                <w:rFonts w:ascii="Trebuchet MS" w:hAnsi="Trebuchet MS"/>
              </w:rPr>
              <w:t xml:space="preserve"> face parte din </w:t>
            </w:r>
            <w:proofErr w:type="spellStart"/>
            <w:r w:rsidRPr="00BE7D6F">
              <w:rPr>
                <w:rFonts w:ascii="Trebuchet MS" w:hAnsi="Trebuchet MS"/>
              </w:rPr>
              <w:t>spaţiul</w:t>
            </w:r>
            <w:proofErr w:type="spellEnd"/>
            <w:r w:rsidRPr="00BE7D6F">
              <w:rPr>
                <w:rFonts w:ascii="Trebuchet MS" w:hAnsi="Trebuchet MS"/>
              </w:rPr>
              <w:t xml:space="preserve"> rural al </w:t>
            </w:r>
            <w:proofErr w:type="spellStart"/>
            <w:r w:rsidRPr="00BE7D6F">
              <w:rPr>
                <w:rFonts w:ascii="Trebuchet MS" w:hAnsi="Trebuchet MS"/>
              </w:rPr>
              <w:t>judeţului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Constanţa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Tulcea</w:t>
            </w:r>
            <w:proofErr w:type="spellEnd"/>
            <w:r w:rsidRPr="00BE7D6F">
              <w:rPr>
                <w:rFonts w:ascii="Trebuchet MS" w:hAnsi="Trebuchet MS"/>
              </w:rPr>
              <w:t xml:space="preserve">,  </w:t>
            </w:r>
            <w:proofErr w:type="spellStart"/>
            <w:r w:rsidRPr="00BE7D6F">
              <w:rPr>
                <w:rFonts w:ascii="Trebuchet MS" w:hAnsi="Trebuchet MS"/>
              </w:rPr>
              <w:t>peisajul</w:t>
            </w:r>
            <w:proofErr w:type="spellEnd"/>
            <w:r w:rsidRPr="00BE7D6F">
              <w:rPr>
                <w:rFonts w:ascii="Trebuchet MS" w:hAnsi="Trebuchet MS"/>
              </w:rPr>
              <w:t xml:space="preserve"> rural dominant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reprezentat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mari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suprafeţe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presărat</w:t>
            </w:r>
            <w:proofErr w:type="spellEnd"/>
            <w:r w:rsidRPr="00BE7D6F">
              <w:rPr>
                <w:rFonts w:ascii="Trebuchet MS" w:hAnsi="Trebuchet MS"/>
              </w:rPr>
              <w:t xml:space="preserve"> cu </w:t>
            </w:r>
            <w:proofErr w:type="spellStart"/>
            <w:r w:rsidRPr="00BE7D6F">
              <w:rPr>
                <w:rFonts w:ascii="Trebuchet MS" w:hAnsi="Trebuchet MS"/>
              </w:rPr>
              <w:t>arii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protejate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localizate</w:t>
            </w:r>
            <w:proofErr w:type="spellEnd"/>
            <w:r w:rsidRPr="00BE7D6F">
              <w:rPr>
                <w:rFonts w:ascii="Trebuchet MS" w:hAnsi="Trebuchet MS"/>
              </w:rPr>
              <w:t xml:space="preserve"> de-a </w:t>
            </w:r>
            <w:proofErr w:type="spellStart"/>
            <w:r w:rsidRPr="00BE7D6F">
              <w:rPr>
                <w:rFonts w:ascii="Trebuchet MS" w:hAnsi="Trebuchet MS"/>
              </w:rPr>
              <w:t>lungul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Dunării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conferă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potenţial</w:t>
            </w:r>
            <w:proofErr w:type="spellEnd"/>
            <w:r w:rsidRPr="00BE7D6F">
              <w:rPr>
                <w:rFonts w:ascii="Trebuchet MS" w:hAnsi="Trebuchet MS"/>
              </w:rPr>
              <w:t xml:space="preserve"> major de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turistică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t xml:space="preserve">Aria </w:t>
            </w:r>
            <w:proofErr w:type="spellStart"/>
            <w:r w:rsidRPr="00BE7D6F">
              <w:rPr>
                <w:rFonts w:ascii="Trebuchet MS" w:hAnsi="Trebuchet MS"/>
              </w:rPr>
              <w:t>totală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acoperită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actuală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strategie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de 16</w:t>
            </w:r>
            <w:r w:rsidR="00455C56">
              <w:rPr>
                <w:rFonts w:ascii="Trebuchet MS" w:hAnsi="Trebuchet MS"/>
              </w:rPr>
              <w:t>06.65</w:t>
            </w:r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kmp</w:t>
            </w:r>
            <w:proofErr w:type="spellEnd"/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Populaţia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de 3762</w:t>
            </w:r>
            <w:r w:rsidR="00455C56">
              <w:rPr>
                <w:rFonts w:ascii="Trebuchet MS" w:hAnsi="Trebuchet MS"/>
              </w:rPr>
              <w:t>4</w:t>
            </w:r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locuitori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Densitatea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de 23.</w:t>
            </w:r>
            <w:r w:rsidR="00455C56">
              <w:rPr>
                <w:rFonts w:ascii="Trebuchet MS" w:hAnsi="Trebuchet MS"/>
              </w:rPr>
              <w:t>4</w:t>
            </w:r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locuitori</w:t>
            </w:r>
            <w:proofErr w:type="spellEnd"/>
            <w:r w:rsidRPr="00BE7D6F">
              <w:rPr>
                <w:rFonts w:ascii="Trebuchet MS" w:hAnsi="Trebuchet MS"/>
              </w:rPr>
              <w:t>/</w:t>
            </w:r>
            <w:proofErr w:type="spellStart"/>
            <w:r w:rsidRPr="00BE7D6F">
              <w:rPr>
                <w:rFonts w:ascii="Trebuchet MS" w:hAnsi="Trebuchet MS"/>
              </w:rPr>
              <w:t>kmp</w:t>
            </w:r>
            <w:proofErr w:type="spellEnd"/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Mobilizarea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actorilor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principali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teritoriu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aleşi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locali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fermieri</w:t>
            </w:r>
            <w:proofErr w:type="spellEnd"/>
            <w:r w:rsidRPr="00BE7D6F">
              <w:rPr>
                <w:rFonts w:ascii="Trebuchet MS" w:hAnsi="Trebuchet MS"/>
              </w:rPr>
              <w:t xml:space="preserve"> cu </w:t>
            </w:r>
            <w:proofErr w:type="spellStart"/>
            <w:r w:rsidRPr="00BE7D6F">
              <w:rPr>
                <w:rFonts w:ascii="Trebuchet MS" w:hAnsi="Trebuchet MS"/>
              </w:rPr>
              <w:t>experienţă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dar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tineri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scos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evidenţă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este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nevoie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să</w:t>
            </w:r>
            <w:proofErr w:type="spellEnd"/>
            <w:r w:rsidRPr="00BE7D6F">
              <w:rPr>
                <w:rFonts w:ascii="Trebuchet MS" w:hAnsi="Trebuchet MS"/>
              </w:rPr>
              <w:t xml:space="preserve"> se </w:t>
            </w:r>
            <w:proofErr w:type="spellStart"/>
            <w:r w:rsidRPr="00BE7D6F">
              <w:rPr>
                <w:rFonts w:ascii="Trebuchet MS" w:hAnsi="Trebuchet MS"/>
              </w:rPr>
              <w:t>reechilibreze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economia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noi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iniţiative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diversificarea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susţinerea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activităţilor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deja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existente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Astfel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trebuie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să</w:t>
            </w:r>
            <w:proofErr w:type="spellEnd"/>
            <w:r w:rsidRPr="00BE7D6F">
              <w:rPr>
                <w:rFonts w:ascii="Trebuchet MS" w:hAnsi="Trebuchet MS"/>
              </w:rPr>
              <w:t xml:space="preserve"> se </w:t>
            </w:r>
            <w:proofErr w:type="spellStart"/>
            <w:r w:rsidRPr="00BE7D6F">
              <w:rPr>
                <w:rFonts w:ascii="Trebuchet MS" w:hAnsi="Trebuchet MS"/>
              </w:rPr>
              <w:t>orienteze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spre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următoarele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obiective</w:t>
            </w:r>
            <w:proofErr w:type="spellEnd"/>
            <w:r w:rsidRPr="00BE7D6F">
              <w:rPr>
                <w:rFonts w:ascii="Trebuchet MS" w:hAnsi="Trebuchet MS"/>
              </w:rPr>
              <w:t>: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t>1.</w:t>
            </w:r>
            <w:r w:rsidRPr="00BE7D6F">
              <w:rPr>
                <w:rFonts w:ascii="Trebuchet MS" w:hAnsi="Trebuchet MS"/>
              </w:rPr>
              <w:tab/>
            </w:r>
            <w:proofErr w:type="spellStart"/>
            <w:r w:rsidRPr="00BE7D6F">
              <w:rPr>
                <w:rFonts w:ascii="Trebuchet MS" w:hAnsi="Trebuchet MS"/>
              </w:rPr>
              <w:t>favorizarea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competitivităţii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agriculturii</w:t>
            </w:r>
            <w:proofErr w:type="spellEnd"/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t>2.</w:t>
            </w:r>
            <w:r w:rsidRPr="00BE7D6F">
              <w:rPr>
                <w:rFonts w:ascii="Trebuchet MS" w:hAnsi="Trebuchet MS"/>
              </w:rPr>
              <w:tab/>
            </w:r>
            <w:proofErr w:type="spellStart"/>
            <w:r w:rsidRPr="00BE7D6F">
              <w:rPr>
                <w:rFonts w:ascii="Trebuchet MS" w:hAnsi="Trebuchet MS"/>
              </w:rPr>
              <w:t>asigurarea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gestionării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durabile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resurselor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naturale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combaterea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schimbărilor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climatice</w:t>
            </w:r>
            <w:proofErr w:type="spellEnd"/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t>3.</w:t>
            </w:r>
            <w:r w:rsidRPr="00BE7D6F">
              <w:rPr>
                <w:rFonts w:ascii="Trebuchet MS" w:hAnsi="Trebuchet MS"/>
              </w:rPr>
              <w:tab/>
            </w:r>
            <w:proofErr w:type="spellStart"/>
            <w:proofErr w:type="gramStart"/>
            <w:r w:rsidRPr="00BE7D6F">
              <w:rPr>
                <w:rFonts w:ascii="Trebuchet MS" w:hAnsi="Trebuchet MS"/>
              </w:rPr>
              <w:t>obţinerea</w:t>
            </w:r>
            <w:proofErr w:type="spellEnd"/>
            <w:proofErr w:type="gram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unei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dezvoltări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teritoriale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echilibrate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economiilor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comunităţilor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rurale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inclusiv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crearea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menţinerea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locuri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muncă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t xml:space="preserve">SDL </w:t>
            </w:r>
            <w:proofErr w:type="spellStart"/>
            <w:r w:rsidRPr="00BE7D6F">
              <w:rPr>
                <w:rFonts w:ascii="Trebuchet MS" w:hAnsi="Trebuchet MS"/>
              </w:rPr>
              <w:t>îşi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propune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implementare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măsurile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atingă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obiectivele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transversale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mediu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climă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inovare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Obiectivele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priorităţile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Strategiei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sunt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acord</w:t>
            </w:r>
            <w:proofErr w:type="spellEnd"/>
            <w:r w:rsidRPr="00BE7D6F">
              <w:rPr>
                <w:rFonts w:ascii="Trebuchet MS" w:hAnsi="Trebuchet MS"/>
              </w:rPr>
              <w:t xml:space="preserve"> cu </w:t>
            </w:r>
            <w:proofErr w:type="spellStart"/>
            <w:r w:rsidRPr="00BE7D6F">
              <w:rPr>
                <w:rFonts w:ascii="Trebuchet MS" w:hAnsi="Trebuchet MS"/>
              </w:rPr>
              <w:t>obiectivele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priorităţile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Europene</w:t>
            </w:r>
            <w:proofErr w:type="spellEnd"/>
            <w:r w:rsidRPr="00BE7D6F">
              <w:rPr>
                <w:rFonts w:ascii="Trebuchet MS" w:hAnsi="Trebuchet MS"/>
              </w:rPr>
              <w:t xml:space="preserve"> formulate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Regulamentul</w:t>
            </w:r>
            <w:proofErr w:type="spellEnd"/>
            <w:r w:rsidRPr="00BE7D6F">
              <w:rPr>
                <w:rFonts w:ascii="Trebuchet MS" w:hAnsi="Trebuchet MS"/>
              </w:rPr>
              <w:t xml:space="preserve"> 1305/2013:</w:t>
            </w:r>
          </w:p>
          <w:p w:rsidR="00BE7D6F" w:rsidRPr="00BE7D6F" w:rsidRDefault="00BE7D6F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lastRenderedPageBreak/>
              <w:t xml:space="preserve">- </w:t>
            </w:r>
            <w:proofErr w:type="spellStart"/>
            <w:r w:rsidRPr="00BE7D6F">
              <w:rPr>
                <w:rFonts w:ascii="Trebuchet MS" w:hAnsi="Trebuchet MS"/>
              </w:rPr>
              <w:t>Creşterea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viabilităţii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exploataţiilor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competitivităţii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tuturor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tipurilor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agricultură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toate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comunele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promovarea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tehnologiilor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inovatoare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gestionării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durabile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pădurilor</w:t>
            </w:r>
            <w:proofErr w:type="spellEnd"/>
            <w:r w:rsidRPr="00BE7D6F">
              <w:rPr>
                <w:rFonts w:ascii="Trebuchet MS" w:hAnsi="Trebuchet MS"/>
              </w:rPr>
              <w:t>,</w:t>
            </w:r>
          </w:p>
          <w:p w:rsidR="007D3C79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E7D6F">
              <w:rPr>
                <w:rFonts w:ascii="Trebuchet MS" w:hAnsi="Trebuchet MS"/>
              </w:rPr>
              <w:t xml:space="preserve">- </w:t>
            </w:r>
            <w:proofErr w:type="spellStart"/>
            <w:r w:rsidRPr="00BE7D6F">
              <w:rPr>
                <w:rFonts w:ascii="Trebuchet MS" w:hAnsi="Trebuchet MS"/>
              </w:rPr>
              <w:t>Promovarea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organizării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lanţului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alimentar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inclusiv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procesarea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comercializarea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produselor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agricole</w:t>
            </w:r>
            <w:proofErr w:type="spellEnd"/>
            <w:r w:rsidRPr="00BE7D6F">
              <w:rPr>
                <w:rFonts w:ascii="Trebuchet MS" w:hAnsi="Trebuchet MS"/>
              </w:rPr>
              <w:t xml:space="preserve">, a </w:t>
            </w:r>
            <w:proofErr w:type="spellStart"/>
            <w:r w:rsidRPr="00BE7D6F">
              <w:rPr>
                <w:rFonts w:ascii="Trebuchet MS" w:hAnsi="Trebuchet MS"/>
              </w:rPr>
              <w:t>bunăstării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animalelor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gestionării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riscurilor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agricultură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</w:p>
          <w:p w:rsidR="00D4371D" w:rsidRPr="007F5DF8" w:rsidRDefault="00D4371D" w:rsidP="00D4371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proofErr w:type="spellStart"/>
            <w:r>
              <w:rPr>
                <w:rFonts w:ascii="Trebuchet MS" w:hAnsi="Trebuchet MS"/>
              </w:rPr>
              <w:t>P</w:t>
            </w:r>
            <w:r w:rsidRPr="007F5DF8">
              <w:rPr>
                <w:rFonts w:ascii="Trebuchet MS" w:hAnsi="Trebuchet MS"/>
              </w:rPr>
              <w:t>romovarea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utilizarii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eficiente</w:t>
            </w:r>
            <w:proofErr w:type="spellEnd"/>
            <w:r w:rsidRPr="007F5DF8">
              <w:rPr>
                <w:rFonts w:ascii="Trebuchet MS" w:hAnsi="Trebuchet MS"/>
              </w:rPr>
              <w:t xml:space="preserve"> a </w:t>
            </w:r>
            <w:proofErr w:type="spellStart"/>
            <w:r w:rsidRPr="007F5DF8">
              <w:rPr>
                <w:rFonts w:ascii="Trebuchet MS" w:hAnsi="Trebuchet MS"/>
              </w:rPr>
              <w:t>resurselor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si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sprijinirea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tranzitiei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catre</w:t>
            </w:r>
            <w:proofErr w:type="spellEnd"/>
            <w:r w:rsidRPr="007F5DF8">
              <w:rPr>
                <w:rFonts w:ascii="Trebuchet MS" w:hAnsi="Trebuchet MS"/>
              </w:rPr>
              <w:t xml:space="preserve"> o </w:t>
            </w:r>
            <w:proofErr w:type="spellStart"/>
            <w:r w:rsidRPr="007F5DF8">
              <w:rPr>
                <w:rFonts w:ascii="Trebuchet MS" w:hAnsi="Trebuchet MS"/>
              </w:rPr>
              <w:t>economie</w:t>
            </w:r>
            <w:proofErr w:type="spellEnd"/>
            <w:r w:rsidRPr="007F5DF8">
              <w:rPr>
                <w:rFonts w:ascii="Trebuchet MS" w:hAnsi="Trebuchet MS"/>
              </w:rPr>
              <w:t xml:space="preserve"> cu </w:t>
            </w:r>
            <w:proofErr w:type="spellStart"/>
            <w:r w:rsidRPr="007F5DF8">
              <w:rPr>
                <w:rFonts w:ascii="Trebuchet MS" w:hAnsi="Trebuchet MS"/>
              </w:rPr>
              <w:t>emisii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reduse</w:t>
            </w:r>
            <w:proofErr w:type="spellEnd"/>
            <w:r w:rsidRPr="007F5DF8">
              <w:rPr>
                <w:rFonts w:ascii="Trebuchet MS" w:hAnsi="Trebuchet MS"/>
              </w:rPr>
              <w:t xml:space="preserve"> de carbon </w:t>
            </w:r>
            <w:proofErr w:type="spellStart"/>
            <w:r w:rsidRPr="007F5DF8">
              <w:rPr>
                <w:rFonts w:ascii="Trebuchet MS" w:hAnsi="Trebuchet MS"/>
              </w:rPr>
              <w:t>si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rezilienta</w:t>
            </w:r>
            <w:proofErr w:type="spellEnd"/>
            <w:r w:rsidRPr="007F5DF8">
              <w:rPr>
                <w:rFonts w:ascii="Trebuchet MS" w:hAnsi="Trebuchet MS"/>
              </w:rPr>
              <w:t xml:space="preserve"> la </w:t>
            </w:r>
            <w:proofErr w:type="spellStart"/>
            <w:r w:rsidRPr="007F5DF8">
              <w:rPr>
                <w:rFonts w:ascii="Trebuchet MS" w:hAnsi="Trebuchet MS"/>
              </w:rPr>
              <w:t>schimbarile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climatice</w:t>
            </w:r>
            <w:proofErr w:type="spellEnd"/>
            <w:r w:rsidRPr="007F5DF8">
              <w:rPr>
                <w:rFonts w:ascii="Trebuchet MS" w:hAnsi="Trebuchet MS"/>
              </w:rPr>
              <w:t xml:space="preserve"> in </w:t>
            </w:r>
            <w:proofErr w:type="spellStart"/>
            <w:r w:rsidRPr="007F5DF8">
              <w:rPr>
                <w:rFonts w:ascii="Trebuchet MS" w:hAnsi="Trebuchet MS"/>
              </w:rPr>
              <w:t>sectoarele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agricol</w:t>
            </w:r>
            <w:proofErr w:type="spellEnd"/>
            <w:r w:rsidRPr="007F5DF8">
              <w:rPr>
                <w:rFonts w:ascii="Trebuchet MS" w:hAnsi="Trebuchet MS"/>
              </w:rPr>
              <w:t xml:space="preserve">, </w:t>
            </w:r>
            <w:proofErr w:type="spellStart"/>
            <w:r w:rsidRPr="007F5DF8">
              <w:rPr>
                <w:rFonts w:ascii="Trebuchet MS" w:hAnsi="Trebuchet MS"/>
              </w:rPr>
              <w:t>alimentar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si</w:t>
            </w:r>
            <w:proofErr w:type="spellEnd"/>
            <w:r w:rsidRPr="007F5DF8">
              <w:rPr>
                <w:rFonts w:ascii="Trebuchet MS" w:hAnsi="Trebuchet MS"/>
              </w:rPr>
              <w:t xml:space="preserve"> </w:t>
            </w:r>
            <w:proofErr w:type="spellStart"/>
            <w:r w:rsidRPr="007F5DF8">
              <w:rPr>
                <w:rFonts w:ascii="Trebuchet MS" w:hAnsi="Trebuchet MS"/>
              </w:rPr>
              <w:t>silvic</w:t>
            </w:r>
            <w:proofErr w:type="spellEnd"/>
          </w:p>
          <w:p w:rsidR="007D3C79" w:rsidRPr="00BE7D6F" w:rsidRDefault="00D4371D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Promovarea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incluziunii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sociale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, a </w:t>
            </w:r>
            <w:proofErr w:type="spellStart"/>
            <w:r w:rsidR="007D3C79" w:rsidRPr="00BE7D6F">
              <w:rPr>
                <w:rFonts w:ascii="Trebuchet MS" w:hAnsi="Trebuchet MS"/>
              </w:rPr>
              <w:t>reducerii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sărăciei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şi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="007D3C79" w:rsidRPr="00BE7D6F">
              <w:rPr>
                <w:rFonts w:ascii="Trebuchet MS" w:hAnsi="Trebuchet MS"/>
              </w:rPr>
              <w:t>dezvoltării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economice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în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zonele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  <w:proofErr w:type="spellStart"/>
            <w:r w:rsidR="007D3C79" w:rsidRPr="00BE7D6F">
              <w:rPr>
                <w:rFonts w:ascii="Trebuchet MS" w:hAnsi="Trebuchet MS"/>
              </w:rPr>
              <w:t>rurale</w:t>
            </w:r>
            <w:proofErr w:type="spellEnd"/>
            <w:r w:rsidR="007D3C79" w:rsidRPr="00BE7D6F">
              <w:rPr>
                <w:rFonts w:ascii="Trebuchet MS" w:hAnsi="Trebuchet MS"/>
              </w:rPr>
              <w:t xml:space="preserve"> 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Strategia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adoptat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priorităţile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Europene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Regulamentul</w:t>
            </w:r>
            <w:proofErr w:type="spellEnd"/>
            <w:r w:rsidRPr="00BE7D6F">
              <w:rPr>
                <w:rFonts w:ascii="Trebuchet MS" w:hAnsi="Trebuchet MS"/>
              </w:rPr>
              <w:t xml:space="preserve"> 1305/2013 P2, P3, </w:t>
            </w:r>
            <w:r w:rsidR="00C96C8F">
              <w:rPr>
                <w:rFonts w:ascii="Trebuchet MS" w:hAnsi="Trebuchet MS"/>
              </w:rPr>
              <w:t>P5</w:t>
            </w:r>
            <w:r w:rsidR="00D4371D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P6 care </w:t>
            </w:r>
            <w:proofErr w:type="spellStart"/>
            <w:r w:rsidRPr="00BE7D6F">
              <w:rPr>
                <w:rFonts w:ascii="Trebuchet MS" w:hAnsi="Trebuchet MS"/>
              </w:rPr>
              <w:t>facilitează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rezolvarea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problemelor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nevoilor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identificate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teritoriu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următoarele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domenii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intervenţii</w:t>
            </w:r>
            <w:proofErr w:type="spellEnd"/>
            <w:r w:rsidRPr="00BE7D6F">
              <w:rPr>
                <w:rFonts w:ascii="Trebuchet MS" w:hAnsi="Trebuchet MS"/>
              </w:rPr>
              <w:t xml:space="preserve">: 2A </w:t>
            </w:r>
            <w:proofErr w:type="spellStart"/>
            <w:r w:rsidRPr="00BE7D6F">
              <w:rPr>
                <w:rFonts w:ascii="Trebuchet MS" w:hAnsi="Trebuchet MS"/>
              </w:rPr>
              <w:t>Îmbunătăţirea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performanţei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economice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tuturor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exploataţiilor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facilitarea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restructurării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modernizării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exploataţiilor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special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vederea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creşterii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participării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piaţă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orientării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spre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piaţă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precum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diversificării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activităţilor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agricole</w:t>
            </w:r>
            <w:proofErr w:type="spellEnd"/>
            <w:r w:rsidRPr="00BE7D6F">
              <w:rPr>
                <w:rFonts w:ascii="Trebuchet MS" w:hAnsi="Trebuchet MS"/>
              </w:rPr>
              <w:t xml:space="preserve">,  2B </w:t>
            </w:r>
            <w:proofErr w:type="spellStart"/>
            <w:r w:rsidRPr="00BE7D6F">
              <w:rPr>
                <w:rFonts w:ascii="Trebuchet MS" w:hAnsi="Trebuchet MS"/>
              </w:rPr>
              <w:t>Facilitarea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intrării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sectorul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unor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fermieri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calificaţi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corespunzător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special, a </w:t>
            </w:r>
            <w:proofErr w:type="spellStart"/>
            <w:r w:rsidRPr="00BE7D6F">
              <w:rPr>
                <w:rFonts w:ascii="Trebuchet MS" w:hAnsi="Trebuchet MS"/>
              </w:rPr>
              <w:t>reînnoirii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generaţiilor</w:t>
            </w:r>
            <w:proofErr w:type="spellEnd"/>
            <w:r w:rsidRPr="00BE7D6F">
              <w:rPr>
                <w:rFonts w:ascii="Trebuchet MS" w:hAnsi="Trebuchet MS"/>
              </w:rPr>
              <w:t xml:space="preserve">, 3A </w:t>
            </w:r>
            <w:proofErr w:type="spellStart"/>
            <w:r w:rsidRPr="00BE7D6F">
              <w:rPr>
                <w:rFonts w:ascii="Trebuchet MS" w:hAnsi="Trebuchet MS"/>
              </w:rPr>
              <w:t>Îmbunătăţirea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competitivităţii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producătorilor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primari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printr</w:t>
            </w:r>
            <w:proofErr w:type="spellEnd"/>
            <w:r w:rsidRPr="00BE7D6F">
              <w:rPr>
                <w:rFonts w:ascii="Trebuchet MS" w:hAnsi="Trebuchet MS"/>
              </w:rPr>
              <w:t xml:space="preserve">-o </w:t>
            </w:r>
            <w:proofErr w:type="spellStart"/>
            <w:r w:rsidRPr="00BE7D6F">
              <w:rPr>
                <w:rFonts w:ascii="Trebuchet MS" w:hAnsi="Trebuchet MS"/>
              </w:rPr>
              <w:t>mai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bună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integrare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acestora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lanţul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agroalimentar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intermediul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schemelor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calitate</w:t>
            </w:r>
            <w:proofErr w:type="spellEnd"/>
            <w:r w:rsidRPr="00BE7D6F">
              <w:rPr>
                <w:rFonts w:ascii="Trebuchet MS" w:hAnsi="Trebuchet MS"/>
              </w:rPr>
              <w:t xml:space="preserve">, al </w:t>
            </w:r>
            <w:proofErr w:type="spellStart"/>
            <w:r w:rsidRPr="00BE7D6F">
              <w:rPr>
                <w:rFonts w:ascii="Trebuchet MS" w:hAnsi="Trebuchet MS"/>
              </w:rPr>
              <w:t>creşterii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valorii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adăugate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produselor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agricole</w:t>
            </w:r>
            <w:proofErr w:type="spellEnd"/>
            <w:r w:rsidRPr="00BE7D6F">
              <w:rPr>
                <w:rFonts w:ascii="Trebuchet MS" w:hAnsi="Trebuchet MS"/>
              </w:rPr>
              <w:t xml:space="preserve">, al </w:t>
            </w:r>
            <w:proofErr w:type="spellStart"/>
            <w:r w:rsidRPr="00BE7D6F">
              <w:rPr>
                <w:rFonts w:ascii="Trebuchet MS" w:hAnsi="Trebuchet MS"/>
              </w:rPr>
              <w:t>promovării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pieţele</w:t>
            </w:r>
            <w:proofErr w:type="spellEnd"/>
            <w:r w:rsidRPr="00BE7D6F">
              <w:rPr>
                <w:rFonts w:ascii="Trebuchet MS" w:hAnsi="Trebuchet MS"/>
              </w:rPr>
              <w:t xml:space="preserve"> locale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cadrul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circuitelor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scurte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aprovizionare</w:t>
            </w:r>
            <w:proofErr w:type="spellEnd"/>
            <w:r w:rsidRPr="00BE7D6F">
              <w:rPr>
                <w:rFonts w:ascii="Trebuchet MS" w:hAnsi="Trebuchet MS"/>
              </w:rPr>
              <w:t xml:space="preserve">, al </w:t>
            </w:r>
            <w:proofErr w:type="spellStart"/>
            <w:r w:rsidRPr="00BE7D6F">
              <w:rPr>
                <w:rFonts w:ascii="Trebuchet MS" w:hAnsi="Trebuchet MS"/>
              </w:rPr>
              <w:t>grupurilor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organizaţiilor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producători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al </w:t>
            </w:r>
            <w:proofErr w:type="spellStart"/>
            <w:r w:rsidRPr="00BE7D6F">
              <w:rPr>
                <w:rFonts w:ascii="Trebuchet MS" w:hAnsi="Trebuchet MS"/>
              </w:rPr>
              <w:t>organizaţiilor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interprofesionale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r w:rsidR="00D4371D">
              <w:rPr>
                <w:rFonts w:ascii="Trebuchet MS" w:hAnsi="Trebuchet MS"/>
              </w:rPr>
              <w:t xml:space="preserve">5D </w:t>
            </w:r>
            <w:proofErr w:type="spellStart"/>
            <w:r w:rsidR="00D4371D">
              <w:rPr>
                <w:rFonts w:ascii="Trebuchet MS" w:hAnsi="Trebuchet MS"/>
              </w:rPr>
              <w:t>R</w:t>
            </w:r>
            <w:r w:rsidR="00455C56">
              <w:rPr>
                <w:rFonts w:ascii="Trebuchet MS" w:hAnsi="Trebuchet MS"/>
              </w:rPr>
              <w:t>educerea</w:t>
            </w:r>
            <w:proofErr w:type="spellEnd"/>
            <w:r w:rsidR="00455C56">
              <w:rPr>
                <w:rFonts w:ascii="Trebuchet MS" w:hAnsi="Trebuchet MS"/>
              </w:rPr>
              <w:t xml:space="preserve"> </w:t>
            </w:r>
            <w:proofErr w:type="spellStart"/>
            <w:r w:rsidR="00455C56">
              <w:rPr>
                <w:rFonts w:ascii="Trebuchet MS" w:hAnsi="Trebuchet MS"/>
              </w:rPr>
              <w:t>emisiilor</w:t>
            </w:r>
            <w:proofErr w:type="spellEnd"/>
            <w:r w:rsidR="00455C56">
              <w:rPr>
                <w:rFonts w:ascii="Trebuchet MS" w:hAnsi="Trebuchet MS"/>
              </w:rPr>
              <w:t xml:space="preserve"> de </w:t>
            </w:r>
            <w:proofErr w:type="spellStart"/>
            <w:r w:rsidR="00455C56">
              <w:rPr>
                <w:rFonts w:ascii="Trebuchet MS" w:hAnsi="Trebuchet MS"/>
              </w:rPr>
              <w:t>gazecu</w:t>
            </w:r>
            <w:proofErr w:type="spellEnd"/>
            <w:r w:rsidR="00455C56">
              <w:rPr>
                <w:rFonts w:ascii="Trebuchet MS" w:hAnsi="Trebuchet MS"/>
              </w:rPr>
              <w:t xml:space="preserve"> </w:t>
            </w:r>
            <w:proofErr w:type="spellStart"/>
            <w:r w:rsidR="00455C56">
              <w:rPr>
                <w:rFonts w:ascii="Trebuchet MS" w:hAnsi="Trebuchet MS"/>
              </w:rPr>
              <w:t>ef</w:t>
            </w:r>
            <w:r w:rsidR="00D4371D">
              <w:rPr>
                <w:rFonts w:ascii="Trebuchet MS" w:hAnsi="Trebuchet MS"/>
              </w:rPr>
              <w:t>ect</w:t>
            </w:r>
            <w:proofErr w:type="spellEnd"/>
            <w:r w:rsidR="00D4371D">
              <w:rPr>
                <w:rFonts w:ascii="Trebuchet MS" w:hAnsi="Trebuchet MS"/>
              </w:rPr>
              <w:t xml:space="preserve"> de sera </w:t>
            </w:r>
            <w:proofErr w:type="spellStart"/>
            <w:r w:rsidR="00D4371D">
              <w:rPr>
                <w:rFonts w:ascii="Trebuchet MS" w:hAnsi="Trebuchet MS"/>
              </w:rPr>
              <w:t>si</w:t>
            </w:r>
            <w:proofErr w:type="spellEnd"/>
            <w:r w:rsidR="00D4371D">
              <w:rPr>
                <w:rFonts w:ascii="Trebuchet MS" w:hAnsi="Trebuchet MS"/>
              </w:rPr>
              <w:t xml:space="preserve"> de </w:t>
            </w:r>
            <w:r w:rsidR="00455C56">
              <w:rPr>
                <w:rFonts w:ascii="Trebuchet MS" w:hAnsi="Trebuchet MS"/>
              </w:rPr>
              <w:t xml:space="preserve">ammoniac </w:t>
            </w:r>
            <w:bookmarkStart w:id="0" w:name="_GoBack"/>
            <w:bookmarkEnd w:id="0"/>
            <w:r w:rsidR="00D4371D">
              <w:rPr>
                <w:rFonts w:ascii="Trebuchet MS" w:hAnsi="Trebuchet MS"/>
              </w:rPr>
              <w:t xml:space="preserve">din </w:t>
            </w:r>
            <w:proofErr w:type="spellStart"/>
            <w:r w:rsidR="00D4371D">
              <w:rPr>
                <w:rFonts w:ascii="Trebuchet MS" w:hAnsi="Trebuchet MS"/>
              </w:rPr>
              <w:t>agricultura</w:t>
            </w:r>
            <w:proofErr w:type="spellEnd"/>
            <w:r w:rsidR="00D4371D">
              <w:rPr>
                <w:rFonts w:ascii="Trebuchet MS" w:hAnsi="Trebuchet MS"/>
              </w:rPr>
              <w:t xml:space="preserve">, </w:t>
            </w:r>
            <w:r w:rsidRPr="00BE7D6F">
              <w:rPr>
                <w:rFonts w:ascii="Trebuchet MS" w:hAnsi="Trebuchet MS"/>
              </w:rPr>
              <w:t xml:space="preserve">6A </w:t>
            </w:r>
            <w:proofErr w:type="spellStart"/>
            <w:r w:rsidRPr="00BE7D6F">
              <w:rPr>
                <w:rFonts w:ascii="Trebuchet MS" w:hAnsi="Trebuchet MS"/>
              </w:rPr>
              <w:t>Facilitarea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diversificării</w:t>
            </w:r>
            <w:proofErr w:type="spellEnd"/>
            <w:r w:rsidRPr="00BE7D6F">
              <w:rPr>
                <w:rFonts w:ascii="Trebuchet MS" w:hAnsi="Trebuchet MS"/>
              </w:rPr>
              <w:t xml:space="preserve">, a </w:t>
            </w:r>
            <w:proofErr w:type="spellStart"/>
            <w:r w:rsidRPr="00BE7D6F">
              <w:rPr>
                <w:rFonts w:ascii="Trebuchet MS" w:hAnsi="Trebuchet MS"/>
              </w:rPr>
              <w:t>înfiinţării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dezvoltării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întreprinderi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mici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precum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crearea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locuri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muncă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6B </w:t>
            </w:r>
            <w:proofErr w:type="spellStart"/>
            <w:r w:rsidRPr="00BE7D6F">
              <w:rPr>
                <w:rFonts w:ascii="Trebuchet MS" w:hAnsi="Trebuchet MS"/>
              </w:rPr>
              <w:t>Încurajarea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dezvoltării</w:t>
            </w:r>
            <w:proofErr w:type="spellEnd"/>
            <w:r w:rsidRPr="00BE7D6F">
              <w:rPr>
                <w:rFonts w:ascii="Trebuchet MS" w:hAnsi="Trebuchet MS"/>
              </w:rPr>
              <w:t xml:space="preserve"> locale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zonele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rurale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implementarea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obiectivelor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priorităţilor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identificate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măsurilor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propuse</w:t>
            </w:r>
            <w:proofErr w:type="spellEnd"/>
            <w:r w:rsidRPr="00BE7D6F">
              <w:rPr>
                <w:rFonts w:ascii="Trebuchet MS" w:hAnsi="Trebuchet MS"/>
              </w:rPr>
              <w:t xml:space="preserve"> se </w:t>
            </w:r>
            <w:proofErr w:type="spellStart"/>
            <w:r w:rsidRPr="00BE7D6F">
              <w:rPr>
                <w:rFonts w:ascii="Trebuchet MS" w:hAnsi="Trebuchet MS"/>
              </w:rPr>
              <w:t>realizează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dezvoltarea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durabilă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comunităţilor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rurale</w:t>
            </w:r>
            <w:proofErr w:type="spellEnd"/>
            <w:r w:rsidRPr="00BE7D6F">
              <w:rPr>
                <w:rFonts w:ascii="Trebuchet MS" w:hAnsi="Trebuchet MS"/>
              </w:rPr>
              <w:t xml:space="preserve"> din </w:t>
            </w:r>
            <w:proofErr w:type="spellStart"/>
            <w:r w:rsidRPr="00BE7D6F">
              <w:rPr>
                <w:rFonts w:ascii="Trebuchet MS" w:hAnsi="Trebuchet MS"/>
              </w:rPr>
              <w:t>teritoriul</w:t>
            </w:r>
            <w:proofErr w:type="spellEnd"/>
            <w:r w:rsidRPr="00BE7D6F">
              <w:rPr>
                <w:rFonts w:ascii="Trebuchet MS" w:hAnsi="Trebuchet MS"/>
              </w:rPr>
              <w:t xml:space="preserve"> GAL </w:t>
            </w:r>
            <w:proofErr w:type="spellStart"/>
            <w:r w:rsidRPr="00BE7D6F">
              <w:rPr>
                <w:rFonts w:ascii="Trebuchet MS" w:hAnsi="Trebuchet MS"/>
              </w:rPr>
              <w:t>Dobrogea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Centrală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bazată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comunităţi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puternice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susţinute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proiectare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diversificată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competitivă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economiei</w:t>
            </w:r>
            <w:proofErr w:type="spellEnd"/>
            <w:r w:rsidRPr="00BE7D6F">
              <w:rPr>
                <w:rFonts w:ascii="Trebuchet MS" w:hAnsi="Trebuchet MS"/>
              </w:rPr>
              <w:t xml:space="preserve"> locale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dinamică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investiţiilor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existente</w:t>
            </w:r>
            <w:proofErr w:type="spellEnd"/>
            <w:r w:rsidRPr="00BE7D6F">
              <w:rPr>
                <w:rFonts w:ascii="Trebuchet MS" w:hAnsi="Trebuchet MS"/>
              </w:rPr>
              <w:t xml:space="preserve">.  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Susţinerea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prioritară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noilor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iniţiative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creşterea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numărului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locurilor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muncă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angajarea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forţă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muncă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locală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dar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autoangajare</w:t>
            </w:r>
            <w:proofErr w:type="spellEnd"/>
            <w:r w:rsidRPr="00BE7D6F">
              <w:rPr>
                <w:rFonts w:ascii="Trebuchet MS" w:hAnsi="Trebuchet MS"/>
              </w:rPr>
              <w:t xml:space="preserve">.    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Creşterea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atractivităţii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comunelor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pentru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populaţie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asigurarea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Pr="00BE7D6F">
              <w:rPr>
                <w:rFonts w:ascii="Trebuchet MS" w:hAnsi="Trebuchet MS"/>
              </w:rPr>
              <w:t>serviciilor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sociale</w:t>
            </w:r>
            <w:proofErr w:type="spellEnd"/>
            <w:proofErr w:type="gramEnd"/>
            <w:r w:rsidRPr="00BE7D6F">
              <w:rPr>
                <w:rFonts w:ascii="Trebuchet MS" w:hAnsi="Trebuchet MS"/>
              </w:rPr>
              <w:t xml:space="preserve"> care </w:t>
            </w:r>
            <w:proofErr w:type="spellStart"/>
            <w:r w:rsidRPr="00BE7D6F">
              <w:rPr>
                <w:rFonts w:ascii="Trebuchet MS" w:hAnsi="Trebuchet MS"/>
              </w:rPr>
              <w:t>să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răspundă</w:t>
            </w:r>
            <w:proofErr w:type="spellEnd"/>
            <w:r w:rsidRPr="00BE7D6F">
              <w:rPr>
                <w:rFonts w:ascii="Trebuchet MS" w:hAnsi="Trebuchet MS"/>
              </w:rPr>
              <w:t xml:space="preserve"> la </w:t>
            </w:r>
            <w:proofErr w:type="spellStart"/>
            <w:r w:rsidRPr="00BE7D6F">
              <w:rPr>
                <w:rFonts w:ascii="Trebuchet MS" w:hAnsi="Trebuchet MS"/>
              </w:rPr>
              <w:t>nevoile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publice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Creşterea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valorii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adăugate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competitivităţii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pentru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servicii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produse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calitate</w:t>
            </w:r>
            <w:proofErr w:type="spellEnd"/>
            <w:r w:rsidRPr="00BE7D6F">
              <w:rPr>
                <w:rFonts w:ascii="Trebuchet MS" w:hAnsi="Trebuchet MS"/>
              </w:rPr>
              <w:t xml:space="preserve">. </w:t>
            </w:r>
            <w:proofErr w:type="spellStart"/>
            <w:r w:rsidRPr="00BE7D6F">
              <w:rPr>
                <w:rFonts w:ascii="Trebuchet MS" w:hAnsi="Trebuchet MS"/>
              </w:rPr>
              <w:t>Promovarea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energiilor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regenerabile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susţinerea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economiei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energie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Crearea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sistemelor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asociative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vederea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creşterii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randamentului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agricultură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Adăugarea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plusvaloare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produselor</w:t>
            </w:r>
            <w:proofErr w:type="spellEnd"/>
            <w:r w:rsidRPr="00BE7D6F">
              <w:rPr>
                <w:rFonts w:ascii="Trebuchet MS" w:hAnsi="Trebuchet MS"/>
              </w:rPr>
              <w:t xml:space="preserve"> locale </w:t>
            </w:r>
            <w:proofErr w:type="spellStart"/>
            <w:r w:rsidRPr="00BE7D6F">
              <w:rPr>
                <w:rFonts w:ascii="Trebuchet MS" w:hAnsi="Trebuchet MS"/>
              </w:rPr>
              <w:t>agricole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neagricole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activităţi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prelucrare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comercializare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7D3C79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BE7D6F">
              <w:rPr>
                <w:rFonts w:ascii="Trebuchet MS" w:hAnsi="Trebuchet MS"/>
              </w:rPr>
              <w:t>În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perioada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programare</w:t>
            </w:r>
            <w:proofErr w:type="spellEnd"/>
            <w:r w:rsidRPr="00BE7D6F">
              <w:rPr>
                <w:rFonts w:ascii="Trebuchet MS" w:hAnsi="Trebuchet MS"/>
              </w:rPr>
              <w:t xml:space="preserve"> 2014-2020,</w:t>
            </w:r>
            <w:r w:rsidRPr="000C41F9">
              <w:rPr>
                <w:rFonts w:ascii="Trebuchet MS" w:hAnsi="Trebuchet MS"/>
                <w:b/>
              </w:rPr>
              <w:t xml:space="preserve">GAL </w:t>
            </w:r>
            <w:proofErr w:type="spellStart"/>
            <w:r w:rsidRPr="000C41F9">
              <w:rPr>
                <w:rFonts w:ascii="Trebuchet MS" w:hAnsi="Trebuchet MS"/>
                <w:b/>
              </w:rPr>
              <w:t>Dobrogea</w:t>
            </w:r>
            <w:proofErr w:type="spellEnd"/>
            <w:r w:rsidRPr="000C41F9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C41F9">
              <w:rPr>
                <w:rFonts w:ascii="Trebuchet MS" w:hAnsi="Trebuchet MS"/>
                <w:b/>
              </w:rPr>
              <w:t>Centrală</w:t>
            </w:r>
            <w:proofErr w:type="spellEnd"/>
            <w:r w:rsidRPr="000C41F9">
              <w:rPr>
                <w:rFonts w:ascii="Trebuchet MS" w:hAnsi="Trebuchet MS"/>
                <w:b/>
              </w:rPr>
              <w:t xml:space="preserve"> are </w:t>
            </w:r>
            <w:proofErr w:type="spellStart"/>
            <w:r w:rsidRPr="000C41F9">
              <w:rPr>
                <w:rFonts w:ascii="Trebuchet MS" w:hAnsi="Trebuchet MS"/>
                <w:b/>
              </w:rPr>
              <w:t>intenţia</w:t>
            </w:r>
            <w:proofErr w:type="spellEnd"/>
            <w:r w:rsidRPr="000C41F9">
              <w:rPr>
                <w:rFonts w:ascii="Trebuchet MS" w:hAnsi="Trebuchet MS"/>
                <w:b/>
              </w:rPr>
              <w:t xml:space="preserve"> de a </w:t>
            </w:r>
            <w:proofErr w:type="spellStart"/>
            <w:r w:rsidRPr="000C41F9">
              <w:rPr>
                <w:rFonts w:ascii="Trebuchet MS" w:hAnsi="Trebuchet MS"/>
                <w:b/>
              </w:rPr>
              <w:t>desfăşura</w:t>
            </w:r>
            <w:proofErr w:type="spellEnd"/>
            <w:r w:rsidRPr="000C41F9">
              <w:rPr>
                <w:rFonts w:ascii="Trebuchet MS" w:hAnsi="Trebuchet MS"/>
                <w:b/>
              </w:rPr>
              <w:t xml:space="preserve">  </w:t>
            </w:r>
            <w:proofErr w:type="spellStart"/>
            <w:r w:rsidRPr="000C41F9">
              <w:rPr>
                <w:rFonts w:ascii="Trebuchet MS" w:hAnsi="Trebuchet MS"/>
                <w:b/>
              </w:rPr>
              <w:t>activităţi</w:t>
            </w:r>
            <w:proofErr w:type="spellEnd"/>
            <w:r w:rsidRPr="000C41F9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0C41F9">
              <w:rPr>
                <w:rFonts w:ascii="Trebuchet MS" w:hAnsi="Trebuchet MS"/>
                <w:b/>
              </w:rPr>
              <w:t>cooperare</w:t>
            </w:r>
            <w:proofErr w:type="spellEnd"/>
            <w:r w:rsidRPr="0052407C">
              <w:rPr>
                <w:rFonts w:ascii="Trebuchet MS" w:hAnsi="Trebuchet MS"/>
                <w:b/>
              </w:rPr>
              <w:t xml:space="preserve"> </w:t>
            </w:r>
            <w:r w:rsidRPr="00BE7D6F">
              <w:rPr>
                <w:rFonts w:ascii="Trebuchet MS" w:hAnsi="Trebuchet MS"/>
              </w:rPr>
              <w:t xml:space="preserve">care </w:t>
            </w:r>
            <w:proofErr w:type="spellStart"/>
            <w:r w:rsidRPr="00BE7D6F">
              <w:rPr>
                <w:rFonts w:ascii="Trebuchet MS" w:hAnsi="Trebuchet MS"/>
              </w:rPr>
              <w:t>vor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aduce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beneficii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teritoriului</w:t>
            </w:r>
            <w:proofErr w:type="spellEnd"/>
            <w:r w:rsidRPr="00BE7D6F">
              <w:rPr>
                <w:rFonts w:ascii="Trebuchet MS" w:hAnsi="Trebuchet MS"/>
              </w:rPr>
              <w:t xml:space="preserve">, </w:t>
            </w:r>
            <w:proofErr w:type="spellStart"/>
            <w:r w:rsidRPr="00BE7D6F">
              <w:rPr>
                <w:rFonts w:ascii="Trebuchet MS" w:hAnsi="Trebuchet MS"/>
              </w:rPr>
              <w:t>schimburi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bune</w:t>
            </w:r>
            <w:proofErr w:type="spellEnd"/>
            <w:r w:rsidRPr="00BE7D6F">
              <w:rPr>
                <w:rFonts w:ascii="Trebuchet MS" w:hAnsi="Trebuchet MS"/>
              </w:rPr>
              <w:t xml:space="preserve"> practice,  </w:t>
            </w:r>
            <w:proofErr w:type="spellStart"/>
            <w:r w:rsidRPr="00BE7D6F">
              <w:rPr>
                <w:rFonts w:ascii="Trebuchet MS" w:hAnsi="Trebuchet MS"/>
              </w:rPr>
              <w:t>experienţe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noi</w:t>
            </w:r>
            <w:proofErr w:type="spellEnd"/>
            <w:r w:rsidRPr="00BE7D6F">
              <w:rPr>
                <w:rFonts w:ascii="Trebuchet MS" w:hAnsi="Trebuchet MS"/>
              </w:rPr>
              <w:t xml:space="preserve"> 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contribui</w:t>
            </w:r>
            <w:proofErr w:type="spellEnd"/>
            <w:r w:rsidRPr="00BE7D6F">
              <w:rPr>
                <w:rFonts w:ascii="Trebuchet MS" w:hAnsi="Trebuchet MS"/>
              </w:rPr>
              <w:t xml:space="preserve"> la </w:t>
            </w:r>
            <w:proofErr w:type="spellStart"/>
            <w:r w:rsidRPr="00BE7D6F">
              <w:rPr>
                <w:rFonts w:ascii="Trebuchet MS" w:hAnsi="Trebuchet MS"/>
              </w:rPr>
              <w:t>îndeplinirea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obiectivelor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Strategiei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Dezvoltare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Locală</w:t>
            </w:r>
            <w:proofErr w:type="spellEnd"/>
            <w:r w:rsidRPr="00BE7D6F">
              <w:rPr>
                <w:rFonts w:ascii="Trebuchet MS" w:hAnsi="Trebuchet MS"/>
              </w:rPr>
              <w:t xml:space="preserve"> a </w:t>
            </w:r>
            <w:proofErr w:type="spellStart"/>
            <w:r w:rsidRPr="00BE7D6F">
              <w:rPr>
                <w:rFonts w:ascii="Trebuchet MS" w:hAnsi="Trebuchet MS"/>
              </w:rPr>
              <w:t>Grupului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Acţiune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Locală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Dobrogea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Centrală</w:t>
            </w:r>
            <w:proofErr w:type="spellEnd"/>
            <w:r w:rsidRPr="00BE7D6F">
              <w:rPr>
                <w:rFonts w:ascii="Trebuchet MS" w:hAnsi="Trebuchet MS"/>
              </w:rPr>
              <w:t>.</w:t>
            </w:r>
          </w:p>
          <w:p w:rsidR="00CD2420" w:rsidRPr="00BE7D6F" w:rsidRDefault="007D3C79" w:rsidP="00F9334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0C41F9">
              <w:rPr>
                <w:rFonts w:ascii="Trebuchet MS" w:hAnsi="Trebuchet MS"/>
                <w:b/>
              </w:rPr>
              <w:t>Proiectele</w:t>
            </w:r>
            <w:proofErr w:type="spellEnd"/>
            <w:r w:rsidRPr="000C41F9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0C41F9">
              <w:rPr>
                <w:rFonts w:ascii="Trebuchet MS" w:hAnsi="Trebuchet MS"/>
                <w:b/>
              </w:rPr>
              <w:t>cooperare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vor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susţine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conectarea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teritoriului</w:t>
            </w:r>
            <w:proofErr w:type="spellEnd"/>
            <w:r w:rsidRPr="00BE7D6F">
              <w:rPr>
                <w:rFonts w:ascii="Trebuchet MS" w:hAnsi="Trebuchet MS"/>
              </w:rPr>
              <w:t xml:space="preserve"> la </w:t>
            </w:r>
            <w:proofErr w:type="spellStart"/>
            <w:r w:rsidRPr="00BE7D6F">
              <w:rPr>
                <w:rFonts w:ascii="Trebuchet MS" w:hAnsi="Trebuchet MS"/>
              </w:rPr>
              <w:t>spaţial</w:t>
            </w:r>
            <w:proofErr w:type="spellEnd"/>
            <w:r w:rsidRPr="00BE7D6F">
              <w:rPr>
                <w:rFonts w:ascii="Trebuchet MS" w:hAnsi="Trebuchet MS"/>
              </w:rPr>
              <w:t xml:space="preserve"> European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iniţierea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unor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proiecte</w:t>
            </w:r>
            <w:proofErr w:type="spellEnd"/>
            <w:r w:rsidRPr="00BE7D6F">
              <w:rPr>
                <w:rFonts w:ascii="Trebuchet MS" w:hAnsi="Trebuchet MS"/>
              </w:rPr>
              <w:t xml:space="preserve"> pilot </w:t>
            </w:r>
            <w:proofErr w:type="spellStart"/>
            <w:r w:rsidRPr="00BE7D6F">
              <w:rPr>
                <w:rFonts w:ascii="Trebuchet MS" w:hAnsi="Trebuchet MS"/>
              </w:rPr>
              <w:t>prin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experimentare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şi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introducerea</w:t>
            </w:r>
            <w:proofErr w:type="spellEnd"/>
            <w:r w:rsidRPr="00BE7D6F">
              <w:rPr>
                <w:rFonts w:ascii="Trebuchet MS" w:hAnsi="Trebuchet MS"/>
              </w:rPr>
              <w:t xml:space="preserve"> de </w:t>
            </w:r>
            <w:proofErr w:type="spellStart"/>
            <w:r w:rsidRPr="00BE7D6F">
              <w:rPr>
                <w:rFonts w:ascii="Trebuchet MS" w:hAnsi="Trebuchet MS"/>
              </w:rPr>
              <w:t>abordări</w:t>
            </w:r>
            <w:proofErr w:type="spellEnd"/>
            <w:r w:rsidRPr="00BE7D6F">
              <w:rPr>
                <w:rFonts w:ascii="Trebuchet MS" w:hAnsi="Trebuchet MS"/>
              </w:rPr>
              <w:t xml:space="preserve"> </w:t>
            </w:r>
            <w:proofErr w:type="spellStart"/>
            <w:r w:rsidRPr="00BE7D6F">
              <w:rPr>
                <w:rFonts w:ascii="Trebuchet MS" w:hAnsi="Trebuchet MS"/>
              </w:rPr>
              <w:t>i</w:t>
            </w:r>
            <w:r w:rsidR="00BE7D6F">
              <w:rPr>
                <w:rFonts w:ascii="Trebuchet MS" w:hAnsi="Trebuchet MS"/>
              </w:rPr>
              <w:t>novative</w:t>
            </w:r>
            <w:proofErr w:type="spellEnd"/>
            <w:r w:rsidR="00BE7D6F">
              <w:rPr>
                <w:rFonts w:ascii="Trebuchet MS" w:hAnsi="Trebuchet MS"/>
              </w:rPr>
              <w:t xml:space="preserve"> </w:t>
            </w:r>
            <w:proofErr w:type="spellStart"/>
            <w:r w:rsidR="00BE7D6F">
              <w:rPr>
                <w:rFonts w:ascii="Trebuchet MS" w:hAnsi="Trebuchet MS"/>
              </w:rPr>
              <w:t>în</w:t>
            </w:r>
            <w:proofErr w:type="spellEnd"/>
            <w:r w:rsidR="00BE7D6F">
              <w:rPr>
                <w:rFonts w:ascii="Trebuchet MS" w:hAnsi="Trebuchet MS"/>
              </w:rPr>
              <w:t xml:space="preserve"> </w:t>
            </w:r>
            <w:proofErr w:type="spellStart"/>
            <w:r w:rsidR="00BE7D6F">
              <w:rPr>
                <w:rFonts w:ascii="Trebuchet MS" w:hAnsi="Trebuchet MS"/>
              </w:rPr>
              <w:t>comunităţile</w:t>
            </w:r>
            <w:proofErr w:type="spellEnd"/>
            <w:r w:rsidR="00BE7D6F">
              <w:rPr>
                <w:rFonts w:ascii="Trebuchet MS" w:hAnsi="Trebuchet MS"/>
              </w:rPr>
              <w:t xml:space="preserve"> locale.</w:t>
            </w:r>
          </w:p>
        </w:tc>
      </w:tr>
    </w:tbl>
    <w:p w:rsidR="00D27C18" w:rsidRPr="00BE7D6F" w:rsidRDefault="00D27C18" w:rsidP="00F93344">
      <w:pPr>
        <w:jc w:val="both"/>
        <w:rPr>
          <w:rFonts w:ascii="Trebuchet MS" w:hAnsi="Trebuchet MS"/>
        </w:rPr>
      </w:pPr>
    </w:p>
    <w:sectPr w:rsidR="00D27C18" w:rsidRPr="00BE7D6F" w:rsidSect="0045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976"/>
    <w:multiLevelType w:val="hybridMultilevel"/>
    <w:tmpl w:val="1EA6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728"/>
    <w:multiLevelType w:val="hybridMultilevel"/>
    <w:tmpl w:val="00E802F4"/>
    <w:lvl w:ilvl="0" w:tplc="53ECF11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NewRomanPS-Bold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2"/>
    <w:rsid w:val="000064CC"/>
    <w:rsid w:val="000C41F9"/>
    <w:rsid w:val="00134F84"/>
    <w:rsid w:val="002E378B"/>
    <w:rsid w:val="00455C56"/>
    <w:rsid w:val="004F21D5"/>
    <w:rsid w:val="0052407C"/>
    <w:rsid w:val="005B2008"/>
    <w:rsid w:val="00772C76"/>
    <w:rsid w:val="00797E96"/>
    <w:rsid w:val="007D3C79"/>
    <w:rsid w:val="008647AD"/>
    <w:rsid w:val="00A05C87"/>
    <w:rsid w:val="00A733CE"/>
    <w:rsid w:val="00A75AC8"/>
    <w:rsid w:val="00B355DD"/>
    <w:rsid w:val="00B50275"/>
    <w:rsid w:val="00BE7D6F"/>
    <w:rsid w:val="00C4572B"/>
    <w:rsid w:val="00C81C12"/>
    <w:rsid w:val="00C96C8F"/>
    <w:rsid w:val="00CB6035"/>
    <w:rsid w:val="00CD2420"/>
    <w:rsid w:val="00D10D9D"/>
    <w:rsid w:val="00D27C18"/>
    <w:rsid w:val="00D4371D"/>
    <w:rsid w:val="00DF7AD6"/>
    <w:rsid w:val="00E1447C"/>
    <w:rsid w:val="00ED09B7"/>
    <w:rsid w:val="00EE6D66"/>
    <w:rsid w:val="00F93344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C18"/>
    <w:pPr>
      <w:ind w:left="720"/>
      <w:contextualSpacing/>
    </w:pPr>
    <w:rPr>
      <w:lang w:val="ro-RO"/>
    </w:rPr>
  </w:style>
  <w:style w:type="character" w:customStyle="1" w:styleId="longtext1">
    <w:name w:val="long_text1"/>
    <w:rsid w:val="00D27C18"/>
    <w:rPr>
      <w:sz w:val="24"/>
      <w:szCs w:val="24"/>
    </w:rPr>
  </w:style>
  <w:style w:type="paragraph" w:customStyle="1" w:styleId="Default">
    <w:name w:val="Default"/>
    <w:rsid w:val="00134F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C18"/>
    <w:pPr>
      <w:ind w:left="720"/>
      <w:contextualSpacing/>
    </w:pPr>
    <w:rPr>
      <w:lang w:val="ro-RO"/>
    </w:rPr>
  </w:style>
  <w:style w:type="character" w:customStyle="1" w:styleId="longtext1">
    <w:name w:val="long_text1"/>
    <w:rsid w:val="00D27C18"/>
    <w:rPr>
      <w:sz w:val="24"/>
      <w:szCs w:val="24"/>
    </w:rPr>
  </w:style>
  <w:style w:type="paragraph" w:customStyle="1" w:styleId="Default">
    <w:name w:val="Default"/>
    <w:rsid w:val="00134F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2016-04-05T08:33:00Z</dcterms:created>
  <dcterms:modified xsi:type="dcterms:W3CDTF">2016-06-19T08:54:00Z</dcterms:modified>
</cp:coreProperties>
</file>